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92" w:rsidRDefault="00BE05D4">
      <w:pPr>
        <w:pStyle w:val="Heading1"/>
        <w:spacing w:before="72"/>
      </w:pPr>
      <w:r>
        <w:t>UC Santa Barbara</w:t>
      </w:r>
    </w:p>
    <w:p w:rsidR="00B93292" w:rsidRDefault="00BE05D4">
      <w:pPr>
        <w:spacing w:before="3" w:line="230" w:lineRule="auto"/>
        <w:ind w:left="100" w:right="4222"/>
        <w:rPr>
          <w:b/>
          <w:sz w:val="20"/>
        </w:rPr>
      </w:pPr>
      <w:r>
        <w:rPr>
          <w:b/>
          <w:sz w:val="20"/>
        </w:rPr>
        <w:t>Director, Counseling and Psychological Services Salary commensurate with experience</w:t>
      </w:r>
    </w:p>
    <w:p w:rsidR="00B93292" w:rsidRDefault="00BE05D4">
      <w:pPr>
        <w:spacing w:line="221" w:lineRule="exact"/>
        <w:ind w:left="100"/>
        <w:rPr>
          <w:b/>
          <w:sz w:val="20"/>
        </w:rPr>
      </w:pPr>
      <w:r>
        <w:rPr>
          <w:b/>
          <w:sz w:val="20"/>
        </w:rPr>
        <w:t>For primary consideration apply by 6/10/18, thereafter open until filled.</w:t>
      </w:r>
    </w:p>
    <w:p w:rsidR="00B93292" w:rsidRDefault="00B93292">
      <w:pPr>
        <w:pStyle w:val="BodyText"/>
        <w:spacing w:before="10"/>
        <w:ind w:left="0"/>
        <w:rPr>
          <w:b/>
          <w:sz w:val="18"/>
        </w:rPr>
      </w:pPr>
    </w:p>
    <w:p w:rsidR="00B93292" w:rsidRDefault="00BE05D4">
      <w:pPr>
        <w:pStyle w:val="BodyText"/>
        <w:spacing w:line="230" w:lineRule="auto"/>
        <w:ind w:right="107"/>
      </w:pPr>
      <w:r>
        <w:t>The Director is responsible for assessing and supporting the overall mental health needs for students in the campus community. The Director is responsible for all aspects of the Counseling Center including long and short-term strategic, fiscal, and organiz</w:t>
      </w:r>
      <w:r>
        <w:t>ational planning; responsible for the management and supervision of the center staff including providing leadership for the strategic operations of CAPS; supervision of the Associate Director, Clinical Director, Training Director, Senior Director of Policy</w:t>
      </w:r>
      <w:r>
        <w:t xml:space="preserve"> and Outreach, and oversight of the satellite offices and oversight of administrative policy and compliance to federal, state and UC regulations. Oversees the supervision of all psychological service providers and administrative staff. The Director is resp</w:t>
      </w:r>
      <w:r>
        <w:t>onsible for guiding the development of goals and objectives, leadership, and administration of CAPS policies, programs and services. The Director oversees the Associate Director and management team in providing consultation, outreach prevention and educati</w:t>
      </w:r>
      <w:r>
        <w:t>onal services to the campus community on concerns impacting the mental health and well-being of the UCSB campus. This position is the primary advisor to campus leadership in times of crisis management and analyzes and evaluates counseling and psychological</w:t>
      </w:r>
      <w:r>
        <w:t xml:space="preserve"> services in relation to changing student needs, community environmental psychological impacts. The Director provides oversight and guidance to the clinic in the areas of accreditation, licensing, credentialing and funding. The Director works in collaborat</w:t>
      </w:r>
      <w:r>
        <w:t>ion with several departments in Student Affairs, and other campus units such as Campus Police and the Colleges. The Director works with University Counsel to ensure satisfactory student psychological care. The Director reports to the Vice Chancellor for St</w:t>
      </w:r>
      <w:r>
        <w:t>udent Affairs. The Director will participate in and advise a campus work group evaluating the collaboration between CAPS and Student Health Service with the objective of building more effective integration of mental health and health services for</w:t>
      </w:r>
      <w:r>
        <w:rPr>
          <w:spacing w:val="-14"/>
        </w:rPr>
        <w:t xml:space="preserve"> </w:t>
      </w:r>
      <w:r>
        <w:t>students.</w:t>
      </w:r>
    </w:p>
    <w:p w:rsidR="00BE05D4" w:rsidRDefault="00BE05D4">
      <w:pPr>
        <w:pStyle w:val="BodyText"/>
        <w:spacing w:line="230" w:lineRule="auto"/>
        <w:ind w:right="107"/>
      </w:pPr>
    </w:p>
    <w:p w:rsidR="00BE05D4" w:rsidRDefault="00BE05D4">
      <w:pPr>
        <w:pStyle w:val="BodyText"/>
        <w:spacing w:line="230" w:lineRule="auto"/>
        <w:ind w:right="107"/>
      </w:pPr>
    </w:p>
    <w:p w:rsidR="00BE05D4" w:rsidRPr="00BE05D4" w:rsidRDefault="00BE05D4" w:rsidP="00BE05D4">
      <w:pPr>
        <w:pStyle w:val="BodyText"/>
        <w:spacing w:before="10"/>
        <w:rPr>
          <w:b/>
          <w:bCs/>
        </w:rPr>
      </w:pPr>
      <w:r w:rsidRPr="00BE05D4">
        <w:rPr>
          <w:b/>
          <w:bCs/>
        </w:rPr>
        <w:t>Minimum Requirements</w:t>
      </w:r>
      <w:r w:rsidRPr="00BE05D4">
        <w:rPr>
          <w:b/>
          <w:bCs/>
        </w:rPr>
        <w:tab/>
      </w:r>
    </w:p>
    <w:p w:rsidR="00BE05D4" w:rsidRPr="00BE05D4" w:rsidRDefault="00BE05D4" w:rsidP="00BE05D4">
      <w:pPr>
        <w:pStyle w:val="BodyText"/>
        <w:spacing w:before="10"/>
        <w:rPr>
          <w:b/>
          <w:bCs/>
        </w:rPr>
      </w:pPr>
      <w:r w:rsidRPr="00BE05D4">
        <w:rPr>
          <w:b/>
          <w:bCs/>
        </w:rPr>
        <w:t xml:space="preserve">• Licensed or licensed-eligible to practice psychology in State of California </w:t>
      </w:r>
    </w:p>
    <w:p w:rsidR="00BE05D4" w:rsidRPr="00BE05D4" w:rsidRDefault="00BE05D4" w:rsidP="00BE05D4">
      <w:pPr>
        <w:pStyle w:val="BodyText"/>
        <w:spacing w:before="10"/>
        <w:rPr>
          <w:b/>
          <w:bCs/>
        </w:rPr>
      </w:pPr>
      <w:r w:rsidRPr="00BE05D4">
        <w:rPr>
          <w:b/>
          <w:bCs/>
        </w:rPr>
        <w:t xml:space="preserve">• Doctoral Degree in Clinical Psychology or Counseling Psychology </w:t>
      </w:r>
    </w:p>
    <w:p w:rsidR="00BE05D4" w:rsidRPr="00BE05D4" w:rsidRDefault="00BE05D4" w:rsidP="00BE05D4">
      <w:pPr>
        <w:pStyle w:val="BodyText"/>
        <w:spacing w:before="10"/>
        <w:rPr>
          <w:b/>
          <w:bCs/>
        </w:rPr>
      </w:pPr>
      <w:r w:rsidRPr="00BE05D4">
        <w:rPr>
          <w:b/>
          <w:bCs/>
        </w:rPr>
        <w:t xml:space="preserve">• Training and at least 5 years' experience in individual and group psychotherapy, brief therapy modalities and crisis intervention </w:t>
      </w:r>
    </w:p>
    <w:p w:rsidR="00BE05D4" w:rsidRPr="00BE05D4" w:rsidRDefault="00BE05D4" w:rsidP="00BE05D4">
      <w:pPr>
        <w:pStyle w:val="BodyText"/>
        <w:spacing w:before="10"/>
        <w:rPr>
          <w:b/>
          <w:bCs/>
        </w:rPr>
      </w:pPr>
      <w:r w:rsidRPr="00BE05D4">
        <w:rPr>
          <w:b/>
          <w:bCs/>
        </w:rPr>
        <w:t xml:space="preserve">• 5-7 years in a counseling center or related agency experience </w:t>
      </w:r>
    </w:p>
    <w:p w:rsidR="00BE05D4" w:rsidRPr="00BE05D4" w:rsidRDefault="00BE05D4" w:rsidP="00BE05D4">
      <w:pPr>
        <w:pStyle w:val="BodyText"/>
        <w:spacing w:before="10"/>
        <w:rPr>
          <w:b/>
          <w:bCs/>
        </w:rPr>
      </w:pPr>
      <w:r w:rsidRPr="00BE05D4">
        <w:rPr>
          <w:b/>
          <w:bCs/>
        </w:rPr>
        <w:t xml:space="preserve">• Experience working with multicultural populations </w:t>
      </w:r>
    </w:p>
    <w:p w:rsidR="00BE05D4" w:rsidRPr="00BE05D4" w:rsidRDefault="00BE05D4" w:rsidP="00BE05D4">
      <w:pPr>
        <w:pStyle w:val="BodyText"/>
        <w:spacing w:before="10"/>
        <w:rPr>
          <w:b/>
          <w:bCs/>
        </w:rPr>
      </w:pPr>
      <w:r w:rsidRPr="00BE05D4">
        <w:rPr>
          <w:b/>
          <w:bCs/>
        </w:rPr>
        <w:t xml:space="preserve">• Participates in on-going continuing education programs  </w:t>
      </w:r>
    </w:p>
    <w:p w:rsidR="00BE05D4" w:rsidRPr="00BE05D4" w:rsidRDefault="00BE05D4" w:rsidP="00BE05D4">
      <w:pPr>
        <w:pStyle w:val="BodyText"/>
        <w:spacing w:before="10"/>
        <w:rPr>
          <w:b/>
          <w:bCs/>
        </w:rPr>
      </w:pPr>
    </w:p>
    <w:p w:rsidR="00BE05D4" w:rsidRPr="00BE05D4" w:rsidRDefault="00BE05D4" w:rsidP="00BE05D4">
      <w:pPr>
        <w:pStyle w:val="BodyText"/>
        <w:spacing w:before="10"/>
        <w:rPr>
          <w:b/>
          <w:bCs/>
        </w:rPr>
      </w:pPr>
      <w:r w:rsidRPr="00BE05D4">
        <w:rPr>
          <w:b/>
          <w:bCs/>
        </w:rPr>
        <w:t>Apply Online:</w:t>
      </w:r>
    </w:p>
    <w:p w:rsidR="00BE05D4" w:rsidRDefault="00BE05D4" w:rsidP="00BE05D4">
      <w:pPr>
        <w:pStyle w:val="BodyText"/>
        <w:spacing w:before="10"/>
        <w:rPr>
          <w:b/>
          <w:bCs/>
        </w:rPr>
      </w:pPr>
      <w:hyperlink r:id="rId5" w:history="1">
        <w:r w:rsidRPr="003B4D23">
          <w:rPr>
            <w:rStyle w:val="Hyperlink"/>
            <w:b/>
            <w:bCs/>
          </w:rPr>
          <w:t>https://jobs.ucsb.edu/applicants/jsp/shared/frameset/Frameset.jsp?time=1527108846943</w:t>
        </w:r>
      </w:hyperlink>
    </w:p>
    <w:p w:rsidR="00BE05D4" w:rsidRPr="00BE05D4" w:rsidRDefault="00BE05D4" w:rsidP="00BE05D4">
      <w:pPr>
        <w:pStyle w:val="BodyText"/>
        <w:spacing w:before="10"/>
        <w:rPr>
          <w:b/>
          <w:bCs/>
        </w:rPr>
      </w:pPr>
    </w:p>
    <w:p w:rsidR="00B93292" w:rsidRDefault="00BE05D4" w:rsidP="00BE05D4">
      <w:pPr>
        <w:pStyle w:val="BodyText"/>
        <w:spacing w:before="10"/>
        <w:ind w:left="0"/>
        <w:rPr>
          <w:b/>
          <w:bCs/>
        </w:rPr>
      </w:pPr>
      <w:r w:rsidRPr="00BE05D4">
        <w:rPr>
          <w:b/>
          <w:bCs/>
        </w:rPr>
        <w:t>Job #20180244</w:t>
      </w:r>
      <w:bookmarkStart w:id="0" w:name="_GoBack"/>
      <w:bookmarkEnd w:id="0"/>
    </w:p>
    <w:p w:rsidR="00BE05D4" w:rsidRDefault="00BE05D4" w:rsidP="00BE05D4">
      <w:pPr>
        <w:pStyle w:val="BodyText"/>
        <w:spacing w:before="10"/>
        <w:ind w:left="0"/>
        <w:rPr>
          <w:b/>
          <w:bCs/>
        </w:rPr>
      </w:pPr>
    </w:p>
    <w:p w:rsidR="00BE05D4" w:rsidRDefault="00BE05D4" w:rsidP="00BE05D4">
      <w:pPr>
        <w:pStyle w:val="BodyText"/>
        <w:spacing w:before="10"/>
        <w:ind w:left="0"/>
        <w:rPr>
          <w:sz w:val="18"/>
        </w:rPr>
      </w:pPr>
    </w:p>
    <w:p w:rsidR="00B93292" w:rsidRDefault="00BE05D4">
      <w:pPr>
        <w:pStyle w:val="BodyText"/>
        <w:spacing w:line="230" w:lineRule="auto"/>
        <w:ind w:right="107"/>
      </w:pPr>
      <w:r>
        <w:t>The University of California is an Equal Opportunity/Affirmative Action Employer, and all qualified applicants will receive consideration for employment without regard to race, color,</w:t>
      </w:r>
      <w:r>
        <w:t xml:space="preserve"> religion, sex, sexual orientation, gender identity, national origin, disability status, protected veteran status, or any other characteristic protected by law.</w:t>
      </w:r>
    </w:p>
    <w:sectPr w:rsidR="00B93292">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2D8"/>
    <w:multiLevelType w:val="hybridMultilevel"/>
    <w:tmpl w:val="DB0CD3D0"/>
    <w:lvl w:ilvl="0" w:tplc="7B2A6C8A">
      <w:numFmt w:val="bullet"/>
      <w:lvlText w:val="•"/>
      <w:lvlJc w:val="left"/>
      <w:pPr>
        <w:ind w:left="100" w:hanging="126"/>
      </w:pPr>
      <w:rPr>
        <w:rFonts w:ascii="Arial" w:eastAsia="Arial" w:hAnsi="Arial" w:cs="Arial" w:hint="default"/>
        <w:w w:val="100"/>
        <w:sz w:val="20"/>
        <w:szCs w:val="20"/>
      </w:rPr>
    </w:lvl>
    <w:lvl w:ilvl="1" w:tplc="4C188A36">
      <w:numFmt w:val="bullet"/>
      <w:lvlText w:val="•"/>
      <w:lvlJc w:val="left"/>
      <w:pPr>
        <w:ind w:left="1046" w:hanging="126"/>
      </w:pPr>
      <w:rPr>
        <w:rFonts w:hint="default"/>
      </w:rPr>
    </w:lvl>
    <w:lvl w:ilvl="2" w:tplc="DC924F16">
      <w:numFmt w:val="bullet"/>
      <w:lvlText w:val="•"/>
      <w:lvlJc w:val="left"/>
      <w:pPr>
        <w:ind w:left="1992" w:hanging="126"/>
      </w:pPr>
      <w:rPr>
        <w:rFonts w:hint="default"/>
      </w:rPr>
    </w:lvl>
    <w:lvl w:ilvl="3" w:tplc="64045F94">
      <w:numFmt w:val="bullet"/>
      <w:lvlText w:val="•"/>
      <w:lvlJc w:val="left"/>
      <w:pPr>
        <w:ind w:left="2938" w:hanging="126"/>
      </w:pPr>
      <w:rPr>
        <w:rFonts w:hint="default"/>
      </w:rPr>
    </w:lvl>
    <w:lvl w:ilvl="4" w:tplc="08388F24">
      <w:numFmt w:val="bullet"/>
      <w:lvlText w:val="•"/>
      <w:lvlJc w:val="left"/>
      <w:pPr>
        <w:ind w:left="3884" w:hanging="126"/>
      </w:pPr>
      <w:rPr>
        <w:rFonts w:hint="default"/>
      </w:rPr>
    </w:lvl>
    <w:lvl w:ilvl="5" w:tplc="F22644B6">
      <w:numFmt w:val="bullet"/>
      <w:lvlText w:val="•"/>
      <w:lvlJc w:val="left"/>
      <w:pPr>
        <w:ind w:left="4830" w:hanging="126"/>
      </w:pPr>
      <w:rPr>
        <w:rFonts w:hint="default"/>
      </w:rPr>
    </w:lvl>
    <w:lvl w:ilvl="6" w:tplc="8BD4AE02">
      <w:numFmt w:val="bullet"/>
      <w:lvlText w:val="•"/>
      <w:lvlJc w:val="left"/>
      <w:pPr>
        <w:ind w:left="5776" w:hanging="126"/>
      </w:pPr>
      <w:rPr>
        <w:rFonts w:hint="default"/>
      </w:rPr>
    </w:lvl>
    <w:lvl w:ilvl="7" w:tplc="FFBEA51A">
      <w:numFmt w:val="bullet"/>
      <w:lvlText w:val="•"/>
      <w:lvlJc w:val="left"/>
      <w:pPr>
        <w:ind w:left="6722" w:hanging="126"/>
      </w:pPr>
      <w:rPr>
        <w:rFonts w:hint="default"/>
      </w:rPr>
    </w:lvl>
    <w:lvl w:ilvl="8" w:tplc="63C02AD8">
      <w:numFmt w:val="bullet"/>
      <w:lvlText w:val="•"/>
      <w:lvlJc w:val="left"/>
      <w:pPr>
        <w:ind w:left="7668" w:hanging="1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93292"/>
    <w:rsid w:val="00B93292"/>
    <w:rsid w:val="00BE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C7244-C161-437A-98DD-2F9F5BD1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5"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9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ucsb.edu/applicants/jsp/shared/frameset/Frameset.jsp?time=15271088469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49</dc:title>
  <dc:creator>Abby Youngdale</dc:creator>
  <cp:lastModifiedBy>Nolan Cummings</cp:lastModifiedBy>
  <cp:revision>2</cp:revision>
  <dcterms:created xsi:type="dcterms:W3CDTF">2018-05-23T22:43:00Z</dcterms:created>
  <dcterms:modified xsi:type="dcterms:W3CDTF">2018-05-23T22:44:00Z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Pages</vt:lpwstr>
  </property>
  <property fmtid="{D5CDD505-2E9C-101B-9397-08002B2CF9AE}" pid="4" name="LastSaved">
    <vt:filetime>2018-05-23T00:00:00Z</vt:filetime>
  </property>
</Properties>
</file>